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line="276" w:lineRule="auto"/>
        <w:rPr>
          <w:b w:val="1"/>
          <w:shd w:fill="b6d7a8" w:val="clear"/>
        </w:rPr>
      </w:pPr>
      <w:bookmarkStart w:colFirst="0" w:colLast="0" w:name="_4o5j291goks6" w:id="0"/>
      <w:bookmarkEnd w:id="0"/>
      <w:r w:rsidDel="00000000" w:rsidR="00000000" w:rsidRPr="00000000">
        <w:rPr>
          <w:b w:val="1"/>
          <w:rtl w:val="0"/>
        </w:rPr>
        <w:t xml:space="preserve">Zusatzkomponenten Textbausteine</w:t>
      </w:r>
      <w:r w:rsidDel="00000000" w:rsidR="00000000" w:rsidRPr="00000000">
        <w:rPr>
          <w:rtl w:val="0"/>
        </w:rPr>
      </w:r>
    </w:p>
    <w:p w:rsidR="00000000" w:rsidDel="00000000" w:rsidP="00000000" w:rsidRDefault="00000000" w:rsidRPr="00000000" w14:paraId="00000002">
      <w:pPr>
        <w:spacing w:line="276" w:lineRule="auto"/>
        <w:rPr/>
      </w:pPr>
      <w:r w:rsidDel="00000000" w:rsidR="00000000" w:rsidRPr="00000000">
        <w:rPr>
          <w:rtl w:val="0"/>
        </w:rPr>
      </w:r>
    </w:p>
    <w:p w:rsidR="00000000" w:rsidDel="00000000" w:rsidP="00000000" w:rsidRDefault="00000000" w:rsidRPr="00000000" w14:paraId="00000003">
      <w:pPr>
        <w:pStyle w:val="Heading3"/>
        <w:spacing w:line="276" w:lineRule="auto"/>
        <w:rPr>
          <w:color w:val="000000"/>
          <w:sz w:val="32"/>
          <w:szCs w:val="32"/>
        </w:rPr>
      </w:pPr>
      <w:bookmarkStart w:colFirst="0" w:colLast="0" w:name="_of4mog1qabq3" w:id="1"/>
      <w:bookmarkEnd w:id="1"/>
      <w:r w:rsidDel="00000000" w:rsidR="00000000" w:rsidRPr="00000000">
        <w:rPr>
          <w:color w:val="000000"/>
          <w:sz w:val="32"/>
          <w:szCs w:val="32"/>
          <w:rtl w:val="0"/>
        </w:rPr>
        <w:t xml:space="preserve">Enzyklopädie</w:t>
      </w:r>
    </w:p>
    <w:p w:rsidR="00000000" w:rsidDel="00000000" w:rsidP="00000000" w:rsidRDefault="00000000" w:rsidRPr="00000000" w14:paraId="00000004">
      <w:pPr>
        <w:spacing w:line="276" w:lineRule="auto"/>
        <w:rPr>
          <w:sz w:val="24"/>
          <w:szCs w:val="24"/>
        </w:rPr>
      </w:pPr>
      <w:r w:rsidDel="00000000" w:rsidR="00000000" w:rsidRPr="00000000">
        <w:rPr>
          <w:rtl w:val="0"/>
        </w:rPr>
      </w:r>
    </w:p>
    <w:p w:rsidR="00000000" w:rsidDel="00000000" w:rsidP="00000000" w:rsidRDefault="00000000" w:rsidRPr="00000000" w14:paraId="00000005">
      <w:pPr>
        <w:spacing w:line="276" w:lineRule="auto"/>
        <w:rPr>
          <w:b w:val="1"/>
          <w:sz w:val="24"/>
          <w:szCs w:val="24"/>
        </w:rPr>
      </w:pPr>
      <w:r w:rsidDel="00000000" w:rsidR="00000000" w:rsidRPr="00000000">
        <w:rPr>
          <w:b w:val="1"/>
          <w:sz w:val="24"/>
          <w:szCs w:val="24"/>
          <w:rtl w:val="0"/>
        </w:rPr>
        <w:t xml:space="preserve">Geprüftes Wissen: Die digitale Brockhaus Enzyklopädie</w:t>
      </w:r>
    </w:p>
    <w:p w:rsidR="00000000" w:rsidDel="00000000" w:rsidP="00000000" w:rsidRDefault="00000000" w:rsidRPr="00000000" w14:paraId="00000006">
      <w:pPr>
        <w:spacing w:line="276" w:lineRule="auto"/>
        <w:rPr>
          <w:b w:val="1"/>
          <w:sz w:val="24"/>
          <w:szCs w:val="24"/>
        </w:rPr>
      </w:pPr>
      <w:r w:rsidDel="00000000" w:rsidR="00000000" w:rsidRPr="00000000">
        <w:rPr>
          <w:rtl w:val="0"/>
        </w:rPr>
      </w:r>
    </w:p>
    <w:p w:rsidR="00000000" w:rsidDel="00000000" w:rsidP="00000000" w:rsidRDefault="00000000" w:rsidRPr="00000000" w14:paraId="00000007">
      <w:pPr>
        <w:spacing w:line="276" w:lineRule="auto"/>
        <w:rPr>
          <w:sz w:val="24"/>
          <w:szCs w:val="24"/>
        </w:rPr>
      </w:pPr>
      <w:r w:rsidDel="00000000" w:rsidR="00000000" w:rsidRPr="00000000">
        <w:rPr>
          <w:sz w:val="24"/>
          <w:szCs w:val="24"/>
          <w:rtl w:val="0"/>
        </w:rPr>
        <w:t xml:space="preserve">Für Erwachsene hat 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w:t>
      </w:r>
      <w:r w:rsidDel="00000000" w:rsidR="00000000" w:rsidRPr="00000000">
        <w:rPr>
          <w:sz w:val="24"/>
          <w:szCs w:val="24"/>
          <w:rtl w:val="0"/>
        </w:rPr>
        <w:t xml:space="preserve">darüber hinaus jetzt die digitale Enzyklopädie von Brockhaus im Angebot. Dort findet man redaktionell geprüfte, zitierfähige Informationen für Recherchen, Hausarbeiten oder einfach nur zum Stöbern und Entdecken. Das Online-Nachschlagewerk ist eine objektive und vertrauenswürdige Quelle für alle, denen eine fundierte Recherche wichtig ist. Die Brockhaus Nachschlagewerke bilden den größten lexikalischen Bestand im deutschsprachigen Raum.</w:t>
      </w:r>
      <w:r w:rsidDel="00000000" w:rsidR="00000000" w:rsidRPr="00000000">
        <w:rPr>
          <w:rtl w:val="0"/>
        </w:rPr>
      </w:r>
    </w:p>
    <w:p w:rsidR="00000000" w:rsidDel="00000000" w:rsidP="00000000" w:rsidRDefault="00000000" w:rsidRPr="00000000" w14:paraId="00000008">
      <w:pPr>
        <w:spacing w:line="276" w:lineRule="auto"/>
        <w:rPr>
          <w:sz w:val="24"/>
          <w:szCs w:val="24"/>
        </w:rPr>
      </w:pPr>
      <w:r w:rsidDel="00000000" w:rsidR="00000000" w:rsidRPr="00000000">
        <w:rPr>
          <w:rtl w:val="0"/>
        </w:rPr>
      </w:r>
    </w:p>
    <w:p w:rsidR="00000000" w:rsidDel="00000000" w:rsidP="00000000" w:rsidRDefault="00000000" w:rsidRPr="00000000" w14:paraId="00000009">
      <w:pPr>
        <w:spacing w:line="276" w:lineRule="auto"/>
        <w:rPr>
          <w:sz w:val="24"/>
          <w:szCs w:val="24"/>
        </w:rPr>
      </w:pPr>
      <w:r w:rsidDel="00000000" w:rsidR="00000000" w:rsidRPr="00000000">
        <w:rPr>
          <w:rtl w:val="0"/>
        </w:rPr>
      </w:r>
    </w:p>
    <w:p w:rsidR="00000000" w:rsidDel="00000000" w:rsidP="00000000" w:rsidRDefault="00000000" w:rsidRPr="00000000" w14:paraId="0000000A">
      <w:pPr>
        <w:spacing w:line="276" w:lineRule="auto"/>
        <w:rPr>
          <w:sz w:val="32"/>
          <w:szCs w:val="32"/>
        </w:rPr>
      </w:pPr>
      <w:r w:rsidDel="00000000" w:rsidR="00000000" w:rsidRPr="00000000">
        <w:rPr>
          <w:sz w:val="32"/>
          <w:szCs w:val="32"/>
          <w:rtl w:val="0"/>
        </w:rPr>
        <w:t xml:space="preserve">Enzyklopädie + Klima der Welt</w:t>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b w:val="1"/>
          <w:sz w:val="24"/>
          <w:szCs w:val="24"/>
          <w:highlight w:val="white"/>
        </w:rPr>
      </w:pPr>
      <w:r w:rsidDel="00000000" w:rsidR="00000000" w:rsidRPr="00000000">
        <w:rPr>
          <w:b w:val="1"/>
          <w:sz w:val="24"/>
          <w:szCs w:val="24"/>
          <w:rtl w:val="0"/>
        </w:rPr>
        <w:t xml:space="preserve">Klima der Welt: Den Klimawandel verstehen </w:t>
      </w:r>
      <w:r w:rsidDel="00000000" w:rsidR="00000000" w:rsidRPr="00000000">
        <w:rPr>
          <w:rtl w:val="0"/>
        </w:rPr>
      </w:r>
    </w:p>
    <w:p w:rsidR="00000000" w:rsidDel="00000000" w:rsidP="00000000" w:rsidRDefault="00000000" w:rsidRPr="00000000" w14:paraId="0000000D">
      <w:pPr>
        <w:spacing w:line="276" w:lineRule="auto"/>
        <w:rPr>
          <w:b w:val="1"/>
          <w:sz w:val="24"/>
          <w:szCs w:val="24"/>
          <w:highlight w:val="white"/>
        </w:rPr>
      </w:pPr>
      <w:r w:rsidDel="00000000" w:rsidR="00000000" w:rsidRPr="00000000">
        <w:rPr>
          <w:rtl w:val="0"/>
        </w:rPr>
      </w:r>
    </w:p>
    <w:p w:rsidR="00000000" w:rsidDel="00000000" w:rsidP="00000000" w:rsidRDefault="00000000" w:rsidRPr="00000000" w14:paraId="0000000E">
      <w:pPr>
        <w:spacing w:line="276" w:lineRule="auto"/>
        <w:rPr>
          <w:sz w:val="24"/>
          <w:szCs w:val="24"/>
        </w:rPr>
      </w:pPr>
      <w:r w:rsidDel="00000000" w:rsidR="00000000" w:rsidRPr="00000000">
        <w:rPr>
          <w:sz w:val="24"/>
          <w:szCs w:val="24"/>
          <w:rtl w:val="0"/>
        </w:rPr>
        <w:t xml:space="preserve">Für alle, die in der Klimadebatte mitreden wollen, gibt es ab sofort in der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w:t>
      </w:r>
      <w:r w:rsidDel="00000000" w:rsidR="00000000" w:rsidRPr="00000000">
        <w:rPr>
          <w:sz w:val="24"/>
          <w:szCs w:val="24"/>
          <w:rtl w:val="0"/>
        </w:rPr>
        <w:t xml:space="preserve">außerdem das Wissensportal “Das Klima der Welt” von Brockhaus. Es bietet fundierte Fakten und Statistiken zum Klima und hilft dabei, den Klimawandel zu verstehen. Der klimatologische Inhalt des Portals stammt von Markku Rummukainen, Professor für Meteorologie an der Universität Lund, Klimaberater am Schwedischen Meteorologischen und Hydrologischen Institut und schwedischer Vertreter im Weltklimarat. Die sozialwissenschaftlichen Inhalte wurden von Roger Hildingsson verfasst, Politikwissenschaftler am Institut für Politikwissenschaft in Lund und am Forschungszentrum BECC.</w:t>
      </w:r>
    </w:p>
    <w:p w:rsidR="00000000" w:rsidDel="00000000" w:rsidP="00000000" w:rsidRDefault="00000000" w:rsidRPr="00000000" w14:paraId="0000000F">
      <w:pPr>
        <w:spacing w:line="276" w:lineRule="auto"/>
        <w:rPr>
          <w:b w:val="1"/>
          <w:sz w:val="24"/>
          <w:szCs w:val="24"/>
        </w:rPr>
      </w:pPr>
      <w:r w:rsidDel="00000000" w:rsidR="00000000" w:rsidRPr="00000000">
        <w:rPr>
          <w:rtl w:val="0"/>
        </w:rPr>
      </w:r>
    </w:p>
    <w:p w:rsidR="00000000" w:rsidDel="00000000" w:rsidP="00000000" w:rsidRDefault="00000000" w:rsidRPr="00000000" w14:paraId="00000010">
      <w:pPr>
        <w:spacing w:line="276" w:lineRule="auto"/>
        <w:rPr>
          <w:b w:val="1"/>
          <w:sz w:val="24"/>
          <w:szCs w:val="24"/>
        </w:rPr>
      </w:pPr>
      <w:r w:rsidDel="00000000" w:rsidR="00000000" w:rsidRPr="00000000">
        <w:rPr>
          <w:rtl w:val="0"/>
        </w:rPr>
      </w:r>
    </w:p>
    <w:p w:rsidR="00000000" w:rsidDel="00000000" w:rsidP="00000000" w:rsidRDefault="00000000" w:rsidRPr="00000000" w14:paraId="00000011">
      <w:pPr>
        <w:spacing w:line="276" w:lineRule="auto"/>
        <w:rPr>
          <w:b w:val="1"/>
          <w:sz w:val="24"/>
          <w:szCs w:val="24"/>
        </w:rPr>
      </w:pPr>
      <w:r w:rsidDel="00000000" w:rsidR="00000000" w:rsidRPr="00000000">
        <w:rPr>
          <w:b w:val="1"/>
          <w:sz w:val="24"/>
          <w:szCs w:val="24"/>
          <w:rtl w:val="0"/>
        </w:rPr>
        <w:t xml:space="preserve">Geprüftes Wissen: Die digitale Brockhaus Enzyklopädie</w:t>
      </w:r>
    </w:p>
    <w:p w:rsidR="00000000" w:rsidDel="00000000" w:rsidP="00000000" w:rsidRDefault="00000000" w:rsidRPr="00000000" w14:paraId="00000012">
      <w:pPr>
        <w:spacing w:line="276" w:lineRule="auto"/>
        <w:rPr>
          <w:sz w:val="24"/>
          <w:szCs w:val="24"/>
        </w:rPr>
      </w:pPr>
      <w:r w:rsidDel="00000000" w:rsidR="00000000" w:rsidRPr="00000000">
        <w:rPr>
          <w:rtl w:val="0"/>
        </w:rPr>
      </w:r>
    </w:p>
    <w:p w:rsidR="00000000" w:rsidDel="00000000" w:rsidP="00000000" w:rsidRDefault="00000000" w:rsidRPr="00000000" w14:paraId="00000013">
      <w:pPr>
        <w:spacing w:line="276" w:lineRule="auto"/>
        <w:rPr>
          <w:sz w:val="24"/>
          <w:szCs w:val="24"/>
        </w:rPr>
      </w:pPr>
      <w:r w:rsidDel="00000000" w:rsidR="00000000" w:rsidRPr="00000000">
        <w:rPr>
          <w:sz w:val="24"/>
          <w:szCs w:val="24"/>
          <w:rtl w:val="0"/>
        </w:rPr>
        <w:t xml:space="preserve">Ein weiterer Baustein des digitalen Angebots der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i</w:t>
      </w:r>
      <w:r w:rsidDel="00000000" w:rsidR="00000000" w:rsidRPr="00000000">
        <w:rPr>
          <w:sz w:val="24"/>
          <w:szCs w:val="24"/>
          <w:rtl w:val="0"/>
        </w:rPr>
        <w:t xml:space="preserve">st die Brockhaus Enzyklopädie. Dort findet man redaktionell geprüfte, zitierfähige Informationen für Recherchen, Hausarbeiten oder einfach nur zum Stöbern und Entdecken. Das Online-Nachschlagewerk ist eine objektive und vertrauenswürdige Quelle für alle, denen eine fundierte Recherche wichtig ist. Die Brockhaus Nachschlagewerke bilden den größten lexikalischen Bestand im deutschsprachigen Raum.</w:t>
      </w:r>
    </w:p>
    <w:p w:rsidR="00000000" w:rsidDel="00000000" w:rsidP="00000000" w:rsidRDefault="00000000" w:rsidRPr="00000000" w14:paraId="00000014">
      <w:pPr>
        <w:pStyle w:val="Heading3"/>
        <w:spacing w:line="276" w:lineRule="auto"/>
        <w:rPr>
          <w:color w:val="000000"/>
          <w:sz w:val="24"/>
          <w:szCs w:val="24"/>
        </w:rPr>
      </w:pPr>
      <w:bookmarkStart w:colFirst="0" w:colLast="0" w:name="_hqr3yej7dv6d" w:id="2"/>
      <w:bookmarkEnd w:id="2"/>
      <w:r w:rsidDel="00000000" w:rsidR="00000000" w:rsidRPr="00000000">
        <w:rPr>
          <w:color w:val="000000"/>
          <w:sz w:val="32"/>
          <w:szCs w:val="32"/>
          <w:rtl w:val="0"/>
        </w:rPr>
        <w:t xml:space="preserve">Klima der Welt</w:t>
        <w:br w:type="textWrapping"/>
        <w:br w:type="textWrapping"/>
      </w:r>
      <w:r w:rsidDel="00000000" w:rsidR="00000000" w:rsidRPr="00000000">
        <w:rPr>
          <w:b w:val="1"/>
          <w:color w:val="000000"/>
          <w:sz w:val="24"/>
          <w:szCs w:val="24"/>
          <w:rtl w:val="0"/>
        </w:rPr>
        <w:t xml:space="preserve">Klima der Welt: Den Klimawandel verstehen</w:t>
        <w:br w:type="textWrapping"/>
        <w:br w:type="textWrapping"/>
      </w:r>
      <w:r w:rsidDel="00000000" w:rsidR="00000000" w:rsidRPr="00000000">
        <w:rPr>
          <w:color w:val="000000"/>
          <w:sz w:val="24"/>
          <w:szCs w:val="24"/>
          <w:rtl w:val="0"/>
        </w:rPr>
        <w:t xml:space="preserve">Für alle, die in der Klimadebatte mitreden wollen, gibt es ab sofort in der </w:t>
      </w:r>
      <w:r w:rsidDel="00000000" w:rsidR="00000000" w:rsidRPr="00000000">
        <w:rPr>
          <w:i w:val="1"/>
          <w:color w:val="000000"/>
          <w:sz w:val="24"/>
          <w:szCs w:val="24"/>
          <w:highlight w:val="yellow"/>
          <w:rtl w:val="0"/>
        </w:rPr>
        <w:t xml:space="preserve">Name Bibliothek</w:t>
      </w:r>
      <w:r w:rsidDel="00000000" w:rsidR="00000000" w:rsidRPr="00000000">
        <w:rPr>
          <w:color w:val="000000"/>
          <w:sz w:val="24"/>
          <w:szCs w:val="24"/>
          <w:rtl w:val="0"/>
        </w:rPr>
        <w:t xml:space="preserve"> außerdem das Wissensportal “Das Klima der Welt” von Brockhaus. Es bietet fundierte Fakten und Statistiken zum Klima und hilft dabei, den Klimawandel zu verstehen. Der klimatologische Inhalt des Portals stammt von Markku Rummukainen, Professor für Meteorologie an der Universität Lund, Klimaberater am Schwedischen Meteorologischen und Hydrologischen Institut und schwedischer Vertreter im Weltklimarat. Die sozialwissenschaftlichen Inhalte wurden von Roger Hildingsson verfasst, Politikwissenschaftler am Institut für Politikwissenschaft in Lund und am Forschungszentrum BECC.</w:t>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pStyle w:val="Heading3"/>
        <w:spacing w:line="276" w:lineRule="auto"/>
        <w:rPr>
          <w:color w:val="000000"/>
          <w:sz w:val="24"/>
          <w:szCs w:val="24"/>
        </w:rPr>
      </w:pPr>
      <w:bookmarkStart w:colFirst="0" w:colLast="0" w:name="_tqjzywqu1cjj" w:id="3"/>
      <w:bookmarkEnd w:id="3"/>
      <w:r w:rsidDel="00000000" w:rsidR="00000000" w:rsidRPr="00000000">
        <w:rPr>
          <w:color w:val="000000"/>
          <w:sz w:val="32"/>
          <w:szCs w:val="32"/>
          <w:rtl w:val="0"/>
        </w:rPr>
        <w:t xml:space="preserve">Fit im Internet für Erwachsene</w:t>
        <w:br w:type="textWrapping"/>
        <w:br w:type="textWrapping"/>
      </w:r>
      <w:r w:rsidDel="00000000" w:rsidR="00000000" w:rsidRPr="00000000">
        <w:rPr>
          <w:b w:val="1"/>
          <w:color w:val="000000"/>
          <w:sz w:val="24"/>
          <w:szCs w:val="24"/>
          <w:rtl w:val="0"/>
        </w:rPr>
        <w:t xml:space="preserve">Online-Kurs: Fit im Internet für Erwachsene</w:t>
      </w:r>
      <w:r w:rsidDel="00000000" w:rsidR="00000000" w:rsidRPr="00000000">
        <w:rPr>
          <w:color w:val="000000"/>
          <w:sz w:val="24"/>
          <w:szCs w:val="24"/>
          <w:rtl w:val="0"/>
        </w:rPr>
        <w:br w:type="textWrapping"/>
        <w:br w:type="textWrapping"/>
      </w:r>
      <w:r w:rsidDel="00000000" w:rsidR="00000000" w:rsidRPr="00000000">
        <w:rPr>
          <w:color w:val="000000"/>
          <w:sz w:val="24"/>
          <w:szCs w:val="24"/>
          <w:rtl w:val="0"/>
        </w:rPr>
        <w:t xml:space="preserve">Darüber hinaus bietet die </w:t>
      </w:r>
      <w:r w:rsidDel="00000000" w:rsidR="00000000" w:rsidRPr="00000000">
        <w:rPr>
          <w:i w:val="1"/>
          <w:color w:val="000000"/>
          <w:sz w:val="24"/>
          <w:szCs w:val="24"/>
          <w:highlight w:val="yellow"/>
          <w:rtl w:val="0"/>
        </w:rPr>
        <w:t xml:space="preserve">Name Bibliothek</w:t>
      </w:r>
      <w:r w:rsidDel="00000000" w:rsidR="00000000" w:rsidRPr="00000000">
        <w:rPr>
          <w:color w:val="000000"/>
          <w:sz w:val="24"/>
          <w:szCs w:val="24"/>
          <w:rtl w:val="0"/>
        </w:rPr>
        <w:t xml:space="preserve"> einen neuen Online-Kurs für diejenigen an, die sich sicher und selbstbestimmt im Internet bewegen wollen: “Fit im Internet für Erwachsene”. Von Sozialen Medien über sicheres Online-Shopping bis hin zum Datenschutz: Der interaktive Selbstlern-Kurs klärt über die Gefahren wie auch die Möglichkeiten des Netzes auf. </w:t>
      </w:r>
      <w:r w:rsidDel="00000000" w:rsidR="00000000" w:rsidRPr="00000000">
        <w:rPr>
          <w:rtl w:val="0"/>
        </w:rPr>
      </w:r>
    </w:p>
    <w:p w:rsidR="00000000" w:rsidDel="00000000" w:rsidP="00000000" w:rsidRDefault="00000000" w:rsidRPr="00000000" w14:paraId="00000017">
      <w:pPr>
        <w:spacing w:line="276" w:lineRule="auto"/>
        <w:rPr>
          <w:sz w:val="24"/>
          <w:szCs w:val="24"/>
        </w:rPr>
      </w:pPr>
      <w:r w:rsidDel="00000000" w:rsidR="00000000" w:rsidRPr="00000000">
        <w:rPr>
          <w:rtl w:val="0"/>
        </w:rPr>
      </w:r>
    </w:p>
    <w:p w:rsidR="00000000" w:rsidDel="00000000" w:rsidP="00000000" w:rsidRDefault="00000000" w:rsidRPr="00000000" w14:paraId="00000018">
      <w:pPr>
        <w:pStyle w:val="Heading3"/>
        <w:spacing w:line="276" w:lineRule="auto"/>
        <w:rPr>
          <w:color w:val="000000"/>
          <w:sz w:val="32"/>
          <w:szCs w:val="32"/>
        </w:rPr>
      </w:pPr>
      <w:bookmarkStart w:colFirst="0" w:colLast="0" w:name="_7pj0ulj4284t" w:id="4"/>
      <w:bookmarkEnd w:id="4"/>
      <w:r w:rsidDel="00000000" w:rsidR="00000000" w:rsidRPr="00000000">
        <w:rPr>
          <w:color w:val="000000"/>
          <w:sz w:val="32"/>
          <w:szCs w:val="32"/>
          <w:rtl w:val="0"/>
        </w:rPr>
        <w:t xml:space="preserve">Smart im Netz - Medienwissen für Eltern</w:t>
      </w:r>
    </w:p>
    <w:p w:rsidR="00000000" w:rsidDel="00000000" w:rsidP="00000000" w:rsidRDefault="00000000" w:rsidRPr="00000000" w14:paraId="00000019">
      <w:pPr>
        <w:spacing w:line="276" w:lineRule="auto"/>
        <w:rPr>
          <w:b w:val="1"/>
        </w:rPr>
      </w:pPr>
      <w:r w:rsidDel="00000000" w:rsidR="00000000" w:rsidRPr="00000000">
        <w:rPr>
          <w:rtl w:val="0"/>
        </w:rPr>
      </w:r>
    </w:p>
    <w:p w:rsidR="00000000" w:rsidDel="00000000" w:rsidP="00000000" w:rsidRDefault="00000000" w:rsidRPr="00000000" w14:paraId="0000001A">
      <w:pPr>
        <w:spacing w:line="276" w:lineRule="auto"/>
        <w:rPr>
          <w:b w:val="1"/>
          <w:sz w:val="24"/>
          <w:szCs w:val="24"/>
        </w:rPr>
      </w:pPr>
      <w:r w:rsidDel="00000000" w:rsidR="00000000" w:rsidRPr="00000000">
        <w:rPr>
          <w:b w:val="1"/>
          <w:sz w:val="24"/>
          <w:szCs w:val="24"/>
          <w:rtl w:val="0"/>
        </w:rPr>
        <w:t xml:space="preserve">Für Eltern in der digitalen Zeit</w:t>
      </w:r>
    </w:p>
    <w:p w:rsidR="00000000" w:rsidDel="00000000" w:rsidP="00000000" w:rsidRDefault="00000000" w:rsidRPr="00000000" w14:paraId="0000001B">
      <w:pPr>
        <w:spacing w:line="276" w:lineRule="auto"/>
        <w:rPr>
          <w:b w:val="1"/>
          <w:sz w:val="24"/>
          <w:szCs w:val="24"/>
        </w:rPr>
      </w:pPr>
      <w:r w:rsidDel="00000000" w:rsidR="00000000" w:rsidRPr="00000000">
        <w:rPr>
          <w:rtl w:val="0"/>
        </w:rPr>
      </w:r>
    </w:p>
    <w:p w:rsidR="00000000" w:rsidDel="00000000" w:rsidP="00000000" w:rsidRDefault="00000000" w:rsidRPr="00000000" w14:paraId="0000001C">
      <w:pPr>
        <w:spacing w:line="276" w:lineRule="auto"/>
        <w:rPr>
          <w:sz w:val="24"/>
          <w:szCs w:val="24"/>
        </w:rPr>
      </w:pPr>
      <w:r w:rsidDel="00000000" w:rsidR="00000000" w:rsidRPr="00000000">
        <w:rPr>
          <w:sz w:val="24"/>
          <w:szCs w:val="24"/>
          <w:rtl w:val="0"/>
        </w:rPr>
        <w:t xml:space="preserve">Speziell für Eltern, die die Gefahren und Möglichkeiten des Internets für sich und ihre Kinder kennen wollen, hat 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den Online-Kurs “Smart im Netz – Medienwissen für Eltern” von Brockhaus in ihr Angebot aufgenommen. Der Kurs bietet einen umfassenden Überblick über die verschiedenen Aspekte der Mediennutzung von Kindern und Jugendlichen und gibt praktische Tipps für einen verantwortungsvollen Umgang mit digitalen Medien. Eltern lernen darin unter anderem, wie sie ihre Kinder vor Risiken im Internet schützen können, wie man digitale Geräte kindersicher macht oder warum Videospiele per se nicht schädlich sein müssen. </w:t>
      </w:r>
    </w:p>
    <w:p w:rsidR="00000000" w:rsidDel="00000000" w:rsidP="00000000" w:rsidRDefault="00000000" w:rsidRPr="00000000" w14:paraId="0000001D">
      <w:pPr>
        <w:pStyle w:val="Heading3"/>
        <w:spacing w:line="276" w:lineRule="auto"/>
        <w:rPr>
          <w:color w:val="000000"/>
          <w:sz w:val="32"/>
          <w:szCs w:val="32"/>
        </w:rPr>
      </w:pPr>
      <w:bookmarkStart w:colFirst="0" w:colLast="0" w:name="_k31tgz53lms7" w:id="5"/>
      <w:bookmarkEnd w:id="5"/>
      <w:r w:rsidDel="00000000" w:rsidR="00000000" w:rsidRPr="00000000">
        <w:rPr>
          <w:color w:val="000000"/>
          <w:sz w:val="32"/>
          <w:szCs w:val="32"/>
          <w:rtl w:val="0"/>
        </w:rPr>
        <w:t xml:space="preserve">Kinderlexikon</w:t>
      </w:r>
    </w:p>
    <w:p w:rsidR="00000000" w:rsidDel="00000000" w:rsidP="00000000" w:rsidRDefault="00000000" w:rsidRPr="00000000" w14:paraId="0000001E">
      <w:pPr>
        <w:spacing w:line="276" w:lineRule="auto"/>
        <w:rPr>
          <w:b w:val="1"/>
          <w:sz w:val="24"/>
          <w:szCs w:val="24"/>
        </w:rPr>
      </w:pPr>
      <w:r w:rsidDel="00000000" w:rsidR="00000000" w:rsidRPr="00000000">
        <w:rPr>
          <w:rtl w:val="0"/>
        </w:rPr>
      </w:r>
    </w:p>
    <w:p w:rsidR="00000000" w:rsidDel="00000000" w:rsidP="00000000" w:rsidRDefault="00000000" w:rsidRPr="00000000" w14:paraId="0000001F">
      <w:pPr>
        <w:spacing w:line="276" w:lineRule="auto"/>
        <w:rPr>
          <w:sz w:val="24"/>
          <w:szCs w:val="24"/>
        </w:rPr>
      </w:pPr>
      <w:r w:rsidDel="00000000" w:rsidR="00000000" w:rsidRPr="00000000">
        <w:rPr>
          <w:b w:val="1"/>
          <w:sz w:val="24"/>
          <w:szCs w:val="24"/>
          <w:rtl w:val="0"/>
        </w:rPr>
        <w:t xml:space="preserve">Speziell für Grundschüler:innen: Das Brockhaus Kinderlexikon</w:t>
      </w:r>
      <w:r w:rsidDel="00000000" w:rsidR="00000000" w:rsidRPr="00000000">
        <w:rPr>
          <w:rtl w:val="0"/>
        </w:rPr>
      </w:r>
    </w:p>
    <w:p w:rsidR="00000000" w:rsidDel="00000000" w:rsidP="00000000" w:rsidRDefault="00000000" w:rsidRPr="00000000" w14:paraId="00000020">
      <w:pPr>
        <w:spacing w:line="276" w:lineRule="auto"/>
        <w:rPr>
          <w:sz w:val="24"/>
          <w:szCs w:val="24"/>
        </w:rPr>
      </w:pPr>
      <w:r w:rsidDel="00000000" w:rsidR="00000000" w:rsidRPr="00000000">
        <w:rPr>
          <w:rtl w:val="0"/>
        </w:rPr>
      </w:r>
    </w:p>
    <w:p w:rsidR="00000000" w:rsidDel="00000000" w:rsidP="00000000" w:rsidRDefault="00000000" w:rsidRPr="00000000" w14:paraId="00000021">
      <w:pPr>
        <w:spacing w:line="276" w:lineRule="auto"/>
        <w:rPr>
          <w:sz w:val="24"/>
          <w:szCs w:val="24"/>
        </w:rPr>
      </w:pPr>
      <w:r w:rsidDel="00000000" w:rsidR="00000000" w:rsidRPr="00000000">
        <w:rPr>
          <w:sz w:val="24"/>
          <w:szCs w:val="24"/>
          <w:rtl w:val="0"/>
        </w:rPr>
        <w:t xml:space="preserve">Für die jüngeren Leser:innen hat 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zu</w:t>
      </w:r>
      <w:r w:rsidDel="00000000" w:rsidR="00000000" w:rsidRPr="00000000">
        <w:rPr>
          <w:sz w:val="24"/>
          <w:szCs w:val="24"/>
          <w:rtl w:val="0"/>
        </w:rPr>
        <w:t xml:space="preserve">dem ab sofort das Kinderlexikon von Brockhaus im Angebot. Grundschüler:innen ab 7 Jahren können darin Wissen in einer kindgerechten und leicht verständlichen Weise entdecken und zum Beispiel für erste Vorträge und Referate recherchieren. Durch eine Vielzahl spannender Artikel, Bilder und Audios wird das Stöbern zum Erlebnis. Lesehilfen und eine Vorlesefunktion fördern die Lesekompetenz der Kinder und unterstützen schwächere Leser:innen beim Recherchieren. </w:t>
      </w:r>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pStyle w:val="Heading3"/>
        <w:widowControl w:val="0"/>
        <w:spacing w:after="160" w:line="276" w:lineRule="auto"/>
        <w:rPr>
          <w:color w:val="000000"/>
          <w:sz w:val="32"/>
          <w:szCs w:val="32"/>
        </w:rPr>
      </w:pPr>
      <w:bookmarkStart w:colFirst="0" w:colLast="0" w:name="_u2z58ssu4ra7" w:id="6"/>
      <w:bookmarkEnd w:id="6"/>
      <w:r w:rsidDel="00000000" w:rsidR="00000000" w:rsidRPr="00000000">
        <w:rPr>
          <w:color w:val="000000"/>
          <w:sz w:val="32"/>
          <w:szCs w:val="32"/>
          <w:rtl w:val="0"/>
        </w:rPr>
        <w:t xml:space="preserve">Recherchieren Lernen, Referate halten, Kinderlexikon</w:t>
      </w:r>
    </w:p>
    <w:p w:rsidR="00000000" w:rsidDel="00000000" w:rsidP="00000000" w:rsidRDefault="00000000" w:rsidRPr="00000000" w14:paraId="00000024">
      <w:pPr>
        <w:pStyle w:val="Heading3"/>
        <w:widowControl w:val="0"/>
        <w:spacing w:after="160" w:line="276" w:lineRule="auto"/>
        <w:rPr>
          <w:b w:val="1"/>
          <w:color w:val="000000"/>
          <w:sz w:val="24"/>
          <w:szCs w:val="24"/>
        </w:rPr>
      </w:pPr>
      <w:bookmarkStart w:colFirst="0" w:colLast="0" w:name="_9tycqh30cdqx" w:id="7"/>
      <w:bookmarkEnd w:id="7"/>
      <w:r w:rsidDel="00000000" w:rsidR="00000000" w:rsidRPr="00000000">
        <w:rPr>
          <w:b w:val="1"/>
          <w:color w:val="000000"/>
          <w:sz w:val="24"/>
          <w:szCs w:val="24"/>
          <w:rtl w:val="0"/>
        </w:rPr>
        <w:t xml:space="preserve">Medienkompetenz beginnt im Grundschulalter</w:t>
      </w:r>
    </w:p>
    <w:p w:rsidR="00000000" w:rsidDel="00000000" w:rsidP="00000000" w:rsidRDefault="00000000" w:rsidRPr="00000000" w14:paraId="0000002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276" w:lineRule="auto"/>
        <w:rPr>
          <w:sz w:val="24"/>
          <w:szCs w:val="24"/>
        </w:rPr>
      </w:pPr>
      <w:r w:rsidDel="00000000" w:rsidR="00000000" w:rsidRPr="00000000">
        <w:rPr>
          <w:sz w:val="24"/>
          <w:szCs w:val="24"/>
          <w:rtl w:val="0"/>
        </w:rPr>
        <w:t xml:space="preserve">Außerdem hat 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ihr digitales Angebot für Kinder im Grundschulalter erweitert: Mit den digitalen Brockhaus-Services speziell für Grundschüler:innen wird Kindern bereits in jungen Jahren ein sicherer Raum geboten, um digitale Medien zu entdecken und Medienkompetenz zu entwickeln.</w:t>
      </w:r>
    </w:p>
    <w:p w:rsidR="00000000" w:rsidDel="00000000" w:rsidP="00000000" w:rsidRDefault="00000000" w:rsidRPr="00000000" w14:paraId="00000026">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276" w:lineRule="auto"/>
        <w:rPr>
          <w:sz w:val="32"/>
          <w:szCs w:val="32"/>
        </w:rPr>
      </w:pPr>
      <w:r w:rsidDel="00000000" w:rsidR="00000000" w:rsidRPr="00000000">
        <w:rPr>
          <w:sz w:val="24"/>
          <w:szCs w:val="24"/>
          <w:rtl w:val="0"/>
        </w:rPr>
        <w:t xml:space="preserve">Im digitalen Brockhaus Kinderlexikon finden Lernende ab 7 Jahren leicht verständliche Informationen, kindgerechte Bilder und Audios in sicherer, werbefreier Umgebung. Die Online-Kurse “Recherchieren Lernen” und “Referate halten” helfen Grundschüler:innen, wichtige Fähigkeiten im Umgang mit digitalen Medien zu erwerben – von der ersten Online-Suche bis zum ersten eigenen Referat.</w:t>
      </w:r>
      <w:r w:rsidDel="00000000" w:rsidR="00000000" w:rsidRPr="00000000">
        <w:rPr>
          <w:b w:val="1"/>
          <w:sz w:val="24"/>
          <w:szCs w:val="24"/>
          <w:rtl w:val="0"/>
        </w:rPr>
        <w:br w:type="textWrapping"/>
        <w:br w:type="textWrapping"/>
        <w:br w:type="textWrapping"/>
      </w:r>
      <w:r w:rsidDel="00000000" w:rsidR="00000000" w:rsidRPr="00000000">
        <w:rPr>
          <w:sz w:val="32"/>
          <w:szCs w:val="32"/>
          <w:rtl w:val="0"/>
        </w:rPr>
        <w:t xml:space="preserve">Schülertraining</w:t>
      </w:r>
    </w:p>
    <w:p w:rsidR="00000000" w:rsidDel="00000000" w:rsidP="00000000" w:rsidRDefault="00000000" w:rsidRPr="00000000" w14:paraId="00000027">
      <w:pPr>
        <w:pStyle w:val="Heading3"/>
        <w:widowControl w:val="0"/>
        <w:spacing w:after="160" w:line="276" w:lineRule="auto"/>
        <w:rPr>
          <w:b w:val="1"/>
          <w:color w:val="000000"/>
          <w:sz w:val="24"/>
          <w:szCs w:val="24"/>
        </w:rPr>
      </w:pPr>
      <w:bookmarkStart w:colFirst="0" w:colLast="0" w:name="_o2ybwjxtwpze" w:id="8"/>
      <w:bookmarkEnd w:id="8"/>
      <w:r w:rsidDel="00000000" w:rsidR="00000000" w:rsidRPr="00000000">
        <w:rPr>
          <w:b w:val="1"/>
          <w:color w:val="000000"/>
          <w:sz w:val="24"/>
          <w:szCs w:val="24"/>
          <w:rtl w:val="0"/>
        </w:rPr>
        <w:t xml:space="preserve">Brockhaus Schülertraining – für bessere Noten</w:t>
      </w:r>
    </w:p>
    <w:p w:rsidR="00000000" w:rsidDel="00000000" w:rsidP="00000000" w:rsidRDefault="00000000" w:rsidRPr="00000000" w14:paraId="00000028">
      <w:pPr>
        <w:spacing w:line="276" w:lineRule="auto"/>
        <w:rPr>
          <w:b w:val="1"/>
          <w:sz w:val="24"/>
          <w:szCs w:val="24"/>
        </w:rPr>
      </w:pPr>
      <w:r w:rsidDel="00000000" w:rsidR="00000000" w:rsidRPr="00000000">
        <w:rPr>
          <w:rtl w:val="0"/>
        </w:rPr>
      </w:r>
    </w:p>
    <w:p w:rsidR="00000000" w:rsidDel="00000000" w:rsidP="00000000" w:rsidRDefault="00000000" w:rsidRPr="00000000" w14:paraId="00000029">
      <w:pPr>
        <w:spacing w:line="276" w:lineRule="auto"/>
        <w:rPr>
          <w:sz w:val="24"/>
          <w:szCs w:val="24"/>
        </w:rPr>
      </w:pPr>
      <w:r w:rsidDel="00000000" w:rsidR="00000000" w:rsidRPr="00000000">
        <w:rPr>
          <w:sz w:val="24"/>
          <w:szCs w:val="24"/>
          <w:rtl w:val="0"/>
        </w:rPr>
        <w:t xml:space="preserve">Für Schüler:innen von der 5. bis zur 10. Klasse gibt es in der </w:t>
      </w:r>
      <w:r w:rsidDel="00000000" w:rsidR="00000000" w:rsidRPr="00000000">
        <w:rPr>
          <w:i w:val="1"/>
          <w:sz w:val="24"/>
          <w:szCs w:val="24"/>
          <w:highlight w:val="yellow"/>
          <w:rtl w:val="0"/>
        </w:rPr>
        <w:t xml:space="preserve">Name Bibliothek</w:t>
      </w:r>
      <w:r w:rsidDel="00000000" w:rsidR="00000000" w:rsidRPr="00000000">
        <w:rPr>
          <w:i w:val="1"/>
          <w:sz w:val="24"/>
          <w:szCs w:val="24"/>
          <w:rtl w:val="0"/>
        </w:rPr>
        <w:t xml:space="preserve"> </w:t>
      </w:r>
      <w:r w:rsidDel="00000000" w:rsidR="00000000" w:rsidRPr="00000000">
        <w:rPr>
          <w:sz w:val="24"/>
          <w:szCs w:val="24"/>
          <w:rtl w:val="0"/>
        </w:rPr>
        <w:t xml:space="preserve">jetzt außerdem das Schülertraining von Brockhaus. Das E-Learning-Angebot hilft ihnen, den Unterrichtsstoff besser zu verstehen. Mit interaktiven Übungen können sie sich digital auf Klassenarbeiten und Tests vorbereiten. Das Schülertraining gibt es für die Fächer Deutsch, Englisch, Französisch, Mathe und Latein.</w:t>
      </w:r>
    </w:p>
    <w:p w:rsidR="00000000" w:rsidDel="00000000" w:rsidP="00000000" w:rsidRDefault="00000000" w:rsidRPr="00000000" w14:paraId="0000002A">
      <w:pPr>
        <w:spacing w:line="276" w:lineRule="auto"/>
        <w:rPr/>
      </w:pPr>
      <w:r w:rsidDel="00000000" w:rsidR="00000000" w:rsidRPr="00000000">
        <w:rPr>
          <w:rtl w:val="0"/>
        </w:rPr>
      </w:r>
    </w:p>
    <w:p w:rsidR="00000000" w:rsidDel="00000000" w:rsidP="00000000" w:rsidRDefault="00000000" w:rsidRPr="00000000" w14:paraId="0000002B">
      <w:pPr>
        <w:pStyle w:val="Heading3"/>
        <w:spacing w:line="276" w:lineRule="auto"/>
        <w:rPr>
          <w:color w:val="000000"/>
          <w:sz w:val="32"/>
          <w:szCs w:val="32"/>
        </w:rPr>
      </w:pPr>
      <w:bookmarkStart w:colFirst="0" w:colLast="0" w:name="_9hu20np3ku4r" w:id="9"/>
      <w:bookmarkEnd w:id="9"/>
      <w:r w:rsidDel="00000000" w:rsidR="00000000" w:rsidRPr="00000000">
        <w:rPr>
          <w:color w:val="000000"/>
          <w:sz w:val="32"/>
          <w:szCs w:val="32"/>
          <w:rtl w:val="0"/>
        </w:rPr>
        <w:t xml:space="preserve">Schullexikon</w:t>
      </w:r>
    </w:p>
    <w:p w:rsidR="00000000" w:rsidDel="00000000" w:rsidP="00000000" w:rsidRDefault="00000000" w:rsidRPr="00000000" w14:paraId="0000002C">
      <w:pPr>
        <w:pStyle w:val="Heading3"/>
        <w:spacing w:line="276" w:lineRule="auto"/>
        <w:rPr>
          <w:b w:val="1"/>
          <w:color w:val="000000"/>
          <w:sz w:val="24"/>
          <w:szCs w:val="24"/>
        </w:rPr>
      </w:pPr>
      <w:bookmarkStart w:colFirst="0" w:colLast="0" w:name="_d857ucf94e81" w:id="10"/>
      <w:bookmarkEnd w:id="10"/>
      <w:r w:rsidDel="00000000" w:rsidR="00000000" w:rsidRPr="00000000">
        <w:rPr>
          <w:b w:val="1"/>
          <w:color w:val="000000"/>
          <w:sz w:val="24"/>
          <w:szCs w:val="24"/>
          <w:rtl w:val="0"/>
        </w:rPr>
        <w:t xml:space="preserve">Brockhaus Schullexikon: Perfekt für Referate und Co.</w:t>
      </w:r>
    </w:p>
    <w:p w:rsidR="00000000" w:rsidDel="00000000" w:rsidP="00000000" w:rsidRDefault="00000000" w:rsidRPr="00000000" w14:paraId="0000002D">
      <w:pPr>
        <w:spacing w:line="276" w:lineRule="auto"/>
        <w:rPr>
          <w:sz w:val="24"/>
          <w:szCs w:val="24"/>
        </w:rPr>
      </w:pPr>
      <w:r w:rsidDel="00000000" w:rsidR="00000000" w:rsidRPr="00000000">
        <w:rPr>
          <w:rtl w:val="0"/>
        </w:rPr>
      </w:r>
    </w:p>
    <w:p w:rsidR="00000000" w:rsidDel="00000000" w:rsidP="00000000" w:rsidRDefault="00000000" w:rsidRPr="00000000" w14:paraId="0000002E">
      <w:pPr>
        <w:spacing w:line="276" w:lineRule="auto"/>
        <w:rPr>
          <w:sz w:val="32"/>
          <w:szCs w:val="32"/>
        </w:rPr>
      </w:pPr>
      <w:r w:rsidDel="00000000" w:rsidR="00000000" w:rsidRPr="00000000">
        <w:rPr>
          <w:sz w:val="24"/>
          <w:szCs w:val="24"/>
          <w:rtl w:val="0"/>
        </w:rPr>
        <w:t xml:space="preserve">Schüler:innen ab der 5. Klasse können in der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ab sofort außerdem das Brockhaus Schullexikon verwenden. Das Online-Nachschlagewerk eignet sich perfekt für den Einstieg in die Recherchearbeit für Referate und Hausarbeiten. Dafür sorgen kompakte Artikel, die in einer Sprache verfasst sind, die Jugendliche verstehen – unabhängig, werbefrei und redaktionell geprüft.</w:t>
        <w:br w:type="textWrapping"/>
        <w:br w:type="textWrapping"/>
        <w:br w:type="textWrapping"/>
      </w:r>
      <w:r w:rsidDel="00000000" w:rsidR="00000000" w:rsidRPr="00000000">
        <w:rPr>
          <w:sz w:val="32"/>
          <w:szCs w:val="32"/>
          <w:rtl w:val="0"/>
        </w:rPr>
        <w:t xml:space="preserve">Medienkompetenz Sekundarstufe</w:t>
      </w:r>
      <w:r w:rsidDel="00000000" w:rsidR="00000000" w:rsidRPr="00000000">
        <w:rPr>
          <w:rtl w:val="0"/>
        </w:rPr>
      </w:r>
    </w:p>
    <w:p w:rsidR="00000000" w:rsidDel="00000000" w:rsidP="00000000" w:rsidRDefault="00000000" w:rsidRPr="00000000" w14:paraId="0000002F">
      <w:pPr>
        <w:spacing w:line="276" w:lineRule="auto"/>
        <w:rPr/>
      </w:pPr>
      <w:r w:rsidDel="00000000" w:rsidR="00000000" w:rsidRPr="00000000">
        <w:rPr>
          <w:rtl w:val="0"/>
        </w:rPr>
      </w:r>
    </w:p>
    <w:p w:rsidR="00000000" w:rsidDel="00000000" w:rsidP="00000000" w:rsidRDefault="00000000" w:rsidRPr="00000000" w14:paraId="00000030">
      <w:pPr>
        <w:spacing w:line="276" w:lineRule="auto"/>
        <w:rPr>
          <w:b w:val="1"/>
          <w:sz w:val="24"/>
          <w:szCs w:val="24"/>
        </w:rPr>
      </w:pPr>
      <w:r w:rsidDel="00000000" w:rsidR="00000000" w:rsidRPr="00000000">
        <w:rPr>
          <w:b w:val="1"/>
          <w:sz w:val="24"/>
          <w:szCs w:val="24"/>
          <w:rtl w:val="0"/>
        </w:rPr>
        <w:t xml:space="preserve">Gegen Fake News und Co:Medienkompetenz für Jugendliche</w:t>
      </w:r>
    </w:p>
    <w:p w:rsidR="00000000" w:rsidDel="00000000" w:rsidP="00000000" w:rsidRDefault="00000000" w:rsidRPr="00000000" w14:paraId="00000031">
      <w:pPr>
        <w:spacing w:line="276" w:lineRule="auto"/>
        <w:rPr>
          <w:b w:val="1"/>
          <w:sz w:val="24"/>
          <w:szCs w:val="24"/>
        </w:rPr>
      </w:pPr>
      <w:r w:rsidDel="00000000" w:rsidR="00000000" w:rsidRPr="00000000">
        <w:rPr>
          <w:rtl w:val="0"/>
        </w:rPr>
      </w:r>
    </w:p>
    <w:p w:rsidR="00000000" w:rsidDel="00000000" w:rsidP="00000000" w:rsidRDefault="00000000" w:rsidRPr="00000000" w14:paraId="00000032">
      <w:pPr>
        <w:spacing w:line="276" w:lineRule="auto"/>
        <w:rPr>
          <w:b w:val="1"/>
          <w:sz w:val="24"/>
          <w:szCs w:val="24"/>
        </w:rPr>
      </w:pPr>
      <w:r w:rsidDel="00000000" w:rsidR="00000000" w:rsidRPr="00000000">
        <w:rPr>
          <w:sz w:val="24"/>
          <w:szCs w:val="24"/>
          <w:rtl w:val="0"/>
        </w:rPr>
        <w:t xml:space="preserve">Die</w:t>
      </w:r>
      <w:r w:rsidDel="00000000" w:rsidR="00000000" w:rsidRPr="00000000">
        <w:rPr>
          <w:sz w:val="24"/>
          <w:szCs w:val="24"/>
          <w:rtl w:val="0"/>
        </w:rPr>
        <w:t xml:space="preserv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w:t>
      </w:r>
      <w:r w:rsidDel="00000000" w:rsidR="00000000" w:rsidRPr="00000000">
        <w:rPr>
          <w:sz w:val="24"/>
          <w:szCs w:val="24"/>
          <w:rtl w:val="0"/>
        </w:rPr>
        <w:t xml:space="preserve">will darüber hinaus Schüler:innen ab der 5. Klasse dabei unterstützen, sich sicher im digitalen Raum zu bewegen. Ab sofort können sie mit ihrem Bibliotheksausweis die digitalen Services für Jugendliche von Brockhaus nutzen: Das spannende Serious Game “Exit the Fake” und die interaktiven Lernmodule zur Nutzung digitaler Medien. Die digitalen Ressourcen helfen Jugendlichen dabei, zuverlässige Informationen im Internet zu erkennen und kritisch zu hinterfragen, was sie online konsumieren.</w:t>
      </w:r>
      <w:r w:rsidDel="00000000" w:rsidR="00000000" w:rsidRPr="00000000">
        <w:rPr>
          <w:rtl w:val="0"/>
        </w:rPr>
      </w:r>
    </w:p>
    <w:p w:rsidR="00000000" w:rsidDel="00000000" w:rsidP="00000000" w:rsidRDefault="00000000" w:rsidRPr="00000000" w14:paraId="00000033">
      <w:pPr>
        <w:spacing w:line="276" w:lineRule="auto"/>
        <w:rPr>
          <w:sz w:val="24"/>
          <w:szCs w:val="24"/>
        </w:rPr>
      </w:pPr>
      <w:r w:rsidDel="00000000" w:rsidR="00000000" w:rsidRPr="00000000">
        <w:rPr>
          <w:rtl w:val="0"/>
        </w:rPr>
      </w:r>
    </w:p>
    <w:p w:rsidR="00000000" w:rsidDel="00000000" w:rsidP="00000000" w:rsidRDefault="00000000" w:rsidRPr="00000000" w14:paraId="00000034">
      <w:pPr>
        <w:spacing w:line="276" w:lineRule="auto"/>
        <w:rPr/>
      </w:pPr>
      <w:r w:rsidDel="00000000" w:rsidR="00000000" w:rsidRPr="00000000">
        <w:rPr>
          <w:rtl w:val="0"/>
        </w:rPr>
      </w:r>
    </w:p>
    <w:p w:rsidR="00000000" w:rsidDel="00000000" w:rsidP="00000000" w:rsidRDefault="00000000" w:rsidRPr="00000000" w14:paraId="00000035">
      <w:pPr>
        <w:spacing w:line="276" w:lineRule="auto"/>
        <w:rPr/>
      </w:pPr>
      <w:r w:rsidDel="00000000" w:rsidR="00000000" w:rsidRPr="00000000">
        <w:rPr>
          <w:rtl w:val="0"/>
        </w:rPr>
      </w:r>
    </w:p>
    <w:p w:rsidR="00000000" w:rsidDel="00000000" w:rsidP="00000000" w:rsidRDefault="00000000" w:rsidRPr="00000000" w14:paraId="00000036">
      <w:pPr>
        <w:spacing w:line="276" w:lineRule="auto"/>
        <w:rPr/>
      </w:pPr>
      <w:r w:rsidDel="00000000" w:rsidR="00000000" w:rsidRPr="00000000">
        <w:rPr>
          <w:rtl w:val="0"/>
        </w:rPr>
      </w:r>
    </w:p>
    <w:p w:rsidR="00000000" w:rsidDel="00000000" w:rsidP="00000000" w:rsidRDefault="00000000" w:rsidRPr="00000000" w14:paraId="00000037">
      <w:pPr>
        <w:spacing w:line="276" w:lineRule="auto"/>
        <w:rPr/>
      </w:pPr>
      <w:r w:rsidDel="00000000" w:rsidR="00000000" w:rsidRPr="00000000">
        <w:rPr>
          <w:rtl w:val="0"/>
        </w:rPr>
      </w:r>
    </w:p>
    <w:p w:rsidR="00000000" w:rsidDel="00000000" w:rsidP="00000000" w:rsidRDefault="00000000" w:rsidRPr="00000000" w14:paraId="00000038">
      <w:pPr>
        <w:spacing w:line="276" w:lineRule="auto"/>
        <w:rPr/>
      </w:pPr>
      <w:r w:rsidDel="00000000" w:rsidR="00000000" w:rsidRPr="00000000">
        <w:rPr>
          <w:rtl w:val="0"/>
        </w:rPr>
      </w:r>
    </w:p>
    <w:p w:rsidR="00000000" w:rsidDel="00000000" w:rsidP="00000000" w:rsidRDefault="00000000" w:rsidRPr="00000000" w14:paraId="00000039">
      <w:pPr>
        <w:spacing w:line="276" w:lineRule="auto"/>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